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57" w:rsidRPr="00006707" w:rsidRDefault="006E0AA3" w:rsidP="00006707">
      <w:pPr>
        <w:widowControl w:val="0"/>
        <w:ind w:left="-284" w:firstLine="568"/>
        <w:jc w:val="right"/>
        <w:rPr>
          <w:snapToGrid w:val="0"/>
          <w:color w:val="auto"/>
          <w:szCs w:val="24"/>
        </w:rPr>
      </w:pPr>
      <w:r w:rsidRPr="00006707">
        <w:rPr>
          <w:snapToGrid w:val="0"/>
          <w:color w:val="auto"/>
          <w:szCs w:val="24"/>
        </w:rPr>
        <w:t xml:space="preserve">Приложение № </w:t>
      </w:r>
      <w:r w:rsidR="008009C0" w:rsidRPr="00006707">
        <w:rPr>
          <w:snapToGrid w:val="0"/>
          <w:color w:val="auto"/>
          <w:szCs w:val="24"/>
        </w:rPr>
        <w:t>12</w:t>
      </w:r>
      <w:r w:rsidR="00A85388" w:rsidRPr="00006707">
        <w:rPr>
          <w:snapToGrid w:val="0"/>
          <w:color w:val="auto"/>
          <w:szCs w:val="24"/>
        </w:rPr>
        <w:t xml:space="preserve"> </w:t>
      </w:r>
    </w:p>
    <w:p w:rsidR="00757457" w:rsidRPr="00006707" w:rsidRDefault="00757457" w:rsidP="00006707">
      <w:pPr>
        <w:widowControl w:val="0"/>
        <w:ind w:left="-284" w:firstLine="568"/>
        <w:jc w:val="right"/>
        <w:rPr>
          <w:snapToGrid w:val="0"/>
          <w:color w:val="auto"/>
          <w:szCs w:val="24"/>
        </w:rPr>
      </w:pPr>
      <w:r w:rsidRPr="00006707">
        <w:rPr>
          <w:snapToGrid w:val="0"/>
          <w:color w:val="auto"/>
          <w:szCs w:val="24"/>
        </w:rPr>
        <w:t>к протоколу заседания Совета директоров АО «Чукотэнерго»</w:t>
      </w:r>
    </w:p>
    <w:p w:rsidR="00757457" w:rsidRPr="00006707" w:rsidRDefault="001C5A10" w:rsidP="00006707">
      <w:pPr>
        <w:widowControl w:val="0"/>
        <w:ind w:left="-284" w:firstLine="568"/>
        <w:jc w:val="right"/>
        <w:rPr>
          <w:snapToGrid w:val="0"/>
          <w:color w:val="auto"/>
          <w:szCs w:val="24"/>
        </w:rPr>
      </w:pPr>
      <w:r w:rsidRPr="00006707">
        <w:rPr>
          <w:snapToGrid w:val="0"/>
          <w:color w:val="auto"/>
          <w:szCs w:val="24"/>
        </w:rPr>
        <w:t>от «</w:t>
      </w:r>
      <w:r w:rsidR="008009C0" w:rsidRPr="00006707">
        <w:rPr>
          <w:snapToGrid w:val="0"/>
          <w:color w:val="auto"/>
          <w:szCs w:val="24"/>
        </w:rPr>
        <w:t>29</w:t>
      </w:r>
      <w:r w:rsidRPr="00006707">
        <w:rPr>
          <w:snapToGrid w:val="0"/>
          <w:color w:val="auto"/>
          <w:szCs w:val="24"/>
        </w:rPr>
        <w:t xml:space="preserve">» </w:t>
      </w:r>
      <w:r w:rsidR="00F94273" w:rsidRPr="00006707">
        <w:rPr>
          <w:snapToGrid w:val="0"/>
          <w:color w:val="auto"/>
          <w:szCs w:val="24"/>
        </w:rPr>
        <w:t>апреля</w:t>
      </w:r>
      <w:r w:rsidRPr="00006707">
        <w:rPr>
          <w:snapToGrid w:val="0"/>
          <w:color w:val="auto"/>
          <w:szCs w:val="24"/>
        </w:rPr>
        <w:t xml:space="preserve"> 202</w:t>
      </w:r>
      <w:r w:rsidR="00304496" w:rsidRPr="00006707">
        <w:rPr>
          <w:snapToGrid w:val="0"/>
          <w:color w:val="auto"/>
          <w:szCs w:val="24"/>
        </w:rPr>
        <w:t>2</w:t>
      </w:r>
      <w:r w:rsidR="00757457" w:rsidRPr="00006707">
        <w:rPr>
          <w:snapToGrid w:val="0"/>
          <w:color w:val="auto"/>
          <w:szCs w:val="24"/>
        </w:rPr>
        <w:t xml:space="preserve"> № </w:t>
      </w:r>
      <w:r w:rsidR="008009C0" w:rsidRPr="00006707">
        <w:rPr>
          <w:snapToGrid w:val="0"/>
          <w:color w:val="auto"/>
          <w:szCs w:val="24"/>
        </w:rPr>
        <w:t>7</w:t>
      </w:r>
      <w:r w:rsidR="00F94273" w:rsidRPr="00006707">
        <w:rPr>
          <w:snapToGrid w:val="0"/>
          <w:color w:val="auto"/>
          <w:szCs w:val="24"/>
        </w:rPr>
        <w:t>-2</w:t>
      </w:r>
      <w:r w:rsidR="00304496" w:rsidRPr="00006707">
        <w:rPr>
          <w:snapToGrid w:val="0"/>
          <w:color w:val="auto"/>
          <w:szCs w:val="24"/>
        </w:rPr>
        <w:t>2</w:t>
      </w:r>
    </w:p>
    <w:p w:rsidR="00757457" w:rsidRPr="00006707" w:rsidRDefault="00757457" w:rsidP="00006707">
      <w:pPr>
        <w:widowControl w:val="0"/>
        <w:jc w:val="center"/>
        <w:rPr>
          <w:b/>
          <w:szCs w:val="24"/>
        </w:rPr>
      </w:pPr>
    </w:p>
    <w:p w:rsidR="00C94CFE" w:rsidRPr="00006707" w:rsidRDefault="006F287C" w:rsidP="00006707">
      <w:pPr>
        <w:widowControl w:val="0"/>
        <w:jc w:val="center"/>
        <w:rPr>
          <w:b/>
          <w:szCs w:val="24"/>
        </w:rPr>
      </w:pPr>
      <w:r w:rsidRPr="00006707">
        <w:rPr>
          <w:b/>
          <w:szCs w:val="24"/>
        </w:rPr>
        <w:t>Формулировки решений</w:t>
      </w:r>
    </w:p>
    <w:p w:rsidR="00C94CFE" w:rsidRPr="00006707" w:rsidRDefault="00C94CFE" w:rsidP="00006707">
      <w:pPr>
        <w:widowControl w:val="0"/>
        <w:jc w:val="center"/>
        <w:rPr>
          <w:szCs w:val="24"/>
        </w:rPr>
      </w:pPr>
      <w:r w:rsidRPr="00006707">
        <w:rPr>
          <w:szCs w:val="24"/>
        </w:rPr>
        <w:t xml:space="preserve">по вопросам повестки дня </w:t>
      </w:r>
      <w:r w:rsidR="006F287C" w:rsidRPr="00006707">
        <w:rPr>
          <w:szCs w:val="24"/>
        </w:rPr>
        <w:t>годового Общего собрания акционеров АО «Чукотэнерго»</w:t>
      </w:r>
    </w:p>
    <w:p w:rsidR="006F287C" w:rsidRPr="00006707" w:rsidRDefault="00A85388" w:rsidP="00006707">
      <w:pPr>
        <w:widowControl w:val="0"/>
        <w:jc w:val="center"/>
        <w:rPr>
          <w:szCs w:val="24"/>
        </w:rPr>
      </w:pPr>
      <w:r w:rsidRPr="00006707">
        <w:rPr>
          <w:szCs w:val="24"/>
        </w:rPr>
        <w:t>по итогам 20</w:t>
      </w:r>
      <w:r w:rsidR="001C5A10" w:rsidRPr="00006707">
        <w:rPr>
          <w:szCs w:val="24"/>
        </w:rPr>
        <w:t>2</w:t>
      </w:r>
      <w:r w:rsidR="00304496" w:rsidRPr="00006707">
        <w:rPr>
          <w:szCs w:val="24"/>
        </w:rPr>
        <w:t>1</w:t>
      </w:r>
      <w:r w:rsidR="006F287C" w:rsidRPr="00006707">
        <w:rPr>
          <w:szCs w:val="24"/>
        </w:rPr>
        <w:t xml:space="preserve"> года</w:t>
      </w:r>
    </w:p>
    <w:p w:rsidR="009674C5" w:rsidRPr="00006707" w:rsidRDefault="009674C5" w:rsidP="00006707">
      <w:pPr>
        <w:widowControl w:val="0"/>
        <w:jc w:val="center"/>
        <w:rPr>
          <w:b/>
          <w:szCs w:val="24"/>
        </w:rPr>
      </w:pPr>
    </w:p>
    <w:p w:rsidR="00C94CFE" w:rsidRPr="00006707" w:rsidRDefault="00C94CFE" w:rsidP="00006707">
      <w:pPr>
        <w:widowControl w:val="0"/>
        <w:jc w:val="center"/>
        <w:rPr>
          <w:b/>
          <w:szCs w:val="24"/>
        </w:rPr>
      </w:pPr>
      <w:r w:rsidRPr="00006707">
        <w:rPr>
          <w:b/>
          <w:szCs w:val="24"/>
        </w:rPr>
        <w:t>Повестка дня:</w:t>
      </w:r>
    </w:p>
    <w:tbl>
      <w:tblPr>
        <w:tblStyle w:val="10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6E2BFE" w:rsidRPr="00006707" w:rsidTr="00006707">
        <w:trPr>
          <w:trHeight w:val="377"/>
        </w:trPr>
        <w:tc>
          <w:tcPr>
            <w:tcW w:w="10031" w:type="dxa"/>
          </w:tcPr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1. Об утверждении годового отчета, годовой бухгалтерской (финансовой) отчетности Общества по результатам 2021 года.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2. О распределении прибыли (в том числе выплате (объявлении) дивидендов) и убытков Общества по результатам 2021 года.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3. Об избрании членов Совета директоров Общества.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4. Об избрании членов Ревизионной комиссии Общества.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5. Об утверждении аудитора Общества.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6. Об утверждении Положения о порядке созыва и проведения заседаний Совета директоров Акционерного общества «Чукотэнерго» в новой редакции.</w:t>
            </w:r>
          </w:p>
          <w:p w:rsidR="00304496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7. Об утверждении Положения о выплате членам Совета директоров Акционерного общества «Чукотэнерго» вознаграждений и компенсаций в новой редакции.</w:t>
            </w:r>
          </w:p>
          <w:p w:rsidR="006E2BFE" w:rsidRPr="00006707" w:rsidRDefault="00304496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>8. Об утверждении Положения о выплате членам Ревизионной комиссии Акционерного общества «Чукотэнерго» вознаграждений и компенсаций в новой редакции.</w:t>
            </w:r>
          </w:p>
          <w:p w:rsidR="00975D21" w:rsidRPr="00006707" w:rsidRDefault="00975D21" w:rsidP="00006707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006707">
              <w:rPr>
                <w:b/>
                <w:sz w:val="24"/>
                <w:szCs w:val="24"/>
              </w:rPr>
              <w:t xml:space="preserve">9. </w:t>
            </w:r>
            <w:r w:rsidRPr="00006707">
              <w:rPr>
                <w:b/>
                <w:bCs/>
                <w:sz w:val="24"/>
                <w:szCs w:val="24"/>
              </w:rPr>
              <w:t>О</w:t>
            </w:r>
            <w:r w:rsidR="008009C0" w:rsidRPr="00006707">
              <w:rPr>
                <w:b/>
                <w:bCs/>
                <w:sz w:val="24"/>
                <w:szCs w:val="24"/>
              </w:rPr>
              <w:t xml:space="preserve"> внесении изменений в </w:t>
            </w:r>
            <w:r w:rsidRPr="00006707">
              <w:rPr>
                <w:b/>
                <w:bCs/>
                <w:sz w:val="24"/>
                <w:szCs w:val="24"/>
              </w:rPr>
              <w:t>Устав Акционерного общества «Чукотэнерго»</w:t>
            </w:r>
            <w:r w:rsidR="008009C0" w:rsidRPr="00006707">
              <w:rPr>
                <w:b/>
                <w:bCs/>
                <w:sz w:val="24"/>
                <w:szCs w:val="24"/>
              </w:rPr>
              <w:t>.</w:t>
            </w:r>
          </w:p>
        </w:tc>
      </w:tr>
    </w:tbl>
    <w:p w:rsidR="006F287C" w:rsidRPr="00006707" w:rsidRDefault="006F287C" w:rsidP="00006707">
      <w:pPr>
        <w:pStyle w:val="af0"/>
        <w:widowControl w:val="0"/>
        <w:tabs>
          <w:tab w:val="left" w:pos="426"/>
        </w:tabs>
        <w:ind w:left="0"/>
        <w:jc w:val="both"/>
        <w:rPr>
          <w:b/>
          <w:szCs w:val="24"/>
        </w:rPr>
      </w:pPr>
    </w:p>
    <w:p w:rsidR="00620756" w:rsidRPr="00006707" w:rsidRDefault="00835D87" w:rsidP="00006707">
      <w:pPr>
        <w:pStyle w:val="af0"/>
        <w:widowControl w:val="0"/>
        <w:tabs>
          <w:tab w:val="left" w:pos="426"/>
        </w:tabs>
        <w:ind w:left="0"/>
        <w:jc w:val="both"/>
        <w:rPr>
          <w:b/>
          <w:color w:val="auto"/>
          <w:szCs w:val="24"/>
        </w:rPr>
      </w:pPr>
      <w:r w:rsidRPr="00006707">
        <w:rPr>
          <w:b/>
          <w:szCs w:val="24"/>
        </w:rPr>
        <w:t xml:space="preserve">ВОПРОС № 1. </w:t>
      </w:r>
      <w:r w:rsidR="0017293C" w:rsidRPr="00006707">
        <w:rPr>
          <w:b/>
          <w:color w:val="auto"/>
          <w:szCs w:val="24"/>
        </w:rPr>
        <w:t>Об утверждении годового отчета, годовой бухгалтерской (финансовой) отчетности Общества по результатам 202</w:t>
      </w:r>
      <w:r w:rsidR="00304496" w:rsidRPr="00006707">
        <w:rPr>
          <w:b/>
          <w:color w:val="auto"/>
          <w:szCs w:val="24"/>
        </w:rPr>
        <w:t>1</w:t>
      </w:r>
      <w:r w:rsidR="0017293C" w:rsidRPr="00006707">
        <w:rPr>
          <w:b/>
          <w:color w:val="auto"/>
          <w:szCs w:val="24"/>
        </w:rPr>
        <w:t xml:space="preserve"> года.</w:t>
      </w:r>
    </w:p>
    <w:p w:rsidR="00891316" w:rsidRPr="00006707" w:rsidRDefault="0089131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6F287C" w:rsidRPr="00006707" w:rsidRDefault="00CB03C6" w:rsidP="00006707">
      <w:pPr>
        <w:widowControl w:val="0"/>
        <w:jc w:val="both"/>
        <w:rPr>
          <w:color w:val="auto"/>
          <w:szCs w:val="24"/>
        </w:rPr>
      </w:pPr>
      <w:r w:rsidRPr="00006707">
        <w:rPr>
          <w:color w:val="auto"/>
          <w:szCs w:val="24"/>
        </w:rPr>
        <w:t>Утвердит</w:t>
      </w:r>
      <w:r w:rsidR="001C5A10" w:rsidRPr="00006707">
        <w:rPr>
          <w:color w:val="auto"/>
          <w:szCs w:val="24"/>
        </w:rPr>
        <w:t>ь годовой отчет</w:t>
      </w:r>
      <w:r w:rsidR="0017293C" w:rsidRPr="00006707">
        <w:rPr>
          <w:color w:val="auto"/>
          <w:szCs w:val="24"/>
        </w:rPr>
        <w:t xml:space="preserve">, </w:t>
      </w:r>
      <w:r w:rsidR="001C5A10" w:rsidRPr="00006707">
        <w:rPr>
          <w:color w:val="auto"/>
          <w:szCs w:val="24"/>
        </w:rPr>
        <w:t xml:space="preserve"> </w:t>
      </w:r>
      <w:r w:rsidR="0017293C" w:rsidRPr="00006707">
        <w:rPr>
          <w:szCs w:val="24"/>
        </w:rPr>
        <w:t>годовую бухгалтерскую (финансовую) отчетно</w:t>
      </w:r>
      <w:r w:rsidR="00304496" w:rsidRPr="00006707">
        <w:rPr>
          <w:szCs w:val="24"/>
        </w:rPr>
        <w:t>сть Общества по результатам 2021</w:t>
      </w:r>
      <w:r w:rsidR="0017293C" w:rsidRPr="00006707">
        <w:rPr>
          <w:szCs w:val="24"/>
        </w:rPr>
        <w:t xml:space="preserve"> года</w:t>
      </w:r>
      <w:r w:rsidRPr="00006707">
        <w:rPr>
          <w:color w:val="auto"/>
          <w:szCs w:val="24"/>
        </w:rPr>
        <w:t>.</w:t>
      </w:r>
    </w:p>
    <w:p w:rsidR="00CB03C6" w:rsidRPr="00006707" w:rsidRDefault="00CB03C6" w:rsidP="00006707">
      <w:pPr>
        <w:widowControl w:val="0"/>
        <w:jc w:val="both"/>
        <w:rPr>
          <w:color w:val="auto"/>
          <w:szCs w:val="24"/>
        </w:rPr>
      </w:pPr>
    </w:p>
    <w:p w:rsidR="00891316" w:rsidRPr="00006707" w:rsidRDefault="0017293C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ВОПРОС № 2</w:t>
      </w:r>
      <w:r w:rsidR="006A056F" w:rsidRPr="00006707">
        <w:rPr>
          <w:b/>
          <w:szCs w:val="24"/>
        </w:rPr>
        <w:t xml:space="preserve">. </w:t>
      </w:r>
      <w:r w:rsidR="00CB03C6" w:rsidRPr="00006707">
        <w:rPr>
          <w:b/>
          <w:szCs w:val="24"/>
        </w:rPr>
        <w:t>О распределении прибыли (в том числе выплате (объявлении) дивидендов) и убыт</w:t>
      </w:r>
      <w:r w:rsidR="001C5A10" w:rsidRPr="00006707">
        <w:rPr>
          <w:b/>
          <w:szCs w:val="24"/>
        </w:rPr>
        <w:t>ков Общества по результатам 202</w:t>
      </w:r>
      <w:r w:rsidR="00304496" w:rsidRPr="00006707">
        <w:rPr>
          <w:b/>
          <w:szCs w:val="24"/>
        </w:rPr>
        <w:t>1</w:t>
      </w:r>
      <w:r w:rsidR="00CB03C6" w:rsidRPr="00006707">
        <w:rPr>
          <w:b/>
          <w:szCs w:val="24"/>
        </w:rPr>
        <w:t xml:space="preserve"> года.</w:t>
      </w:r>
    </w:p>
    <w:p w:rsidR="00891316" w:rsidRPr="00006707" w:rsidRDefault="0089131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A85388" w:rsidRPr="00006707" w:rsidRDefault="00CB03C6" w:rsidP="00006707">
      <w:pPr>
        <w:widowControl w:val="0"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  <w:rPr>
          <w:color w:val="auto"/>
          <w:szCs w:val="24"/>
        </w:rPr>
      </w:pPr>
      <w:r w:rsidRPr="00006707">
        <w:rPr>
          <w:color w:val="auto"/>
          <w:szCs w:val="24"/>
        </w:rPr>
        <w:t>Утвердить следующее распределение прибыли (убытков) Общества за 20</w:t>
      </w:r>
      <w:r w:rsidR="001C5A10" w:rsidRPr="00006707">
        <w:rPr>
          <w:color w:val="auto"/>
          <w:szCs w:val="24"/>
        </w:rPr>
        <w:t>2</w:t>
      </w:r>
      <w:r w:rsidR="00304496" w:rsidRPr="00006707">
        <w:rPr>
          <w:color w:val="auto"/>
          <w:szCs w:val="24"/>
        </w:rPr>
        <w:t>1</w:t>
      </w:r>
      <w:r w:rsidRPr="00006707">
        <w:rPr>
          <w:color w:val="auto"/>
          <w:szCs w:val="24"/>
        </w:rPr>
        <w:t xml:space="preserve"> год: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4253"/>
        <w:gridCol w:w="3313"/>
      </w:tblGrid>
      <w:tr w:rsidR="001A4BC8" w:rsidRPr="00006707" w:rsidTr="00006707">
        <w:trPr>
          <w:jc w:val="center"/>
        </w:trPr>
        <w:tc>
          <w:tcPr>
            <w:tcW w:w="7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hanging="8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Наименование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i/>
                <w:color w:val="auto"/>
                <w:szCs w:val="24"/>
              </w:rPr>
            </w:pPr>
            <w:r w:rsidRPr="00006707">
              <w:rPr>
                <w:i/>
                <w:color w:val="auto"/>
                <w:szCs w:val="24"/>
              </w:rPr>
              <w:t>тыс.руб.</w:t>
            </w:r>
          </w:p>
        </w:tc>
      </w:tr>
      <w:tr w:rsidR="001A4BC8" w:rsidRPr="00006707" w:rsidTr="00006707">
        <w:trPr>
          <w:jc w:val="center"/>
        </w:trPr>
        <w:tc>
          <w:tcPr>
            <w:tcW w:w="7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hanging="8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Нераспределенная прибыль (убыток) отчетного периода: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806 947</w:t>
            </w:r>
          </w:p>
        </w:tc>
      </w:tr>
      <w:tr w:rsidR="001A4BC8" w:rsidRPr="00006707" w:rsidTr="00006707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hanging="8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Распределить на: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Резервный фонд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40 347</w:t>
            </w:r>
          </w:p>
        </w:tc>
      </w:tr>
      <w:tr w:rsidR="001A4BC8" w:rsidRPr="00006707" w:rsidTr="00006707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Дивиденды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0</w:t>
            </w:r>
          </w:p>
        </w:tc>
      </w:tr>
      <w:tr w:rsidR="001A4BC8" w:rsidRPr="00006707" w:rsidTr="00006707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jc w:val="center"/>
              <w:rPr>
                <w:color w:val="auto"/>
                <w:szCs w:val="24"/>
              </w:rPr>
            </w:pPr>
            <w:r w:rsidRPr="00006707">
              <w:rPr>
                <w:bCs/>
                <w:iCs/>
                <w:szCs w:val="24"/>
              </w:rPr>
              <w:t>Инвестиции текущего года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43 119</w:t>
            </w:r>
          </w:p>
        </w:tc>
      </w:tr>
      <w:tr w:rsidR="001A4BC8" w:rsidRPr="00006707" w:rsidTr="00006707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Прибыль на накопление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381 225</w:t>
            </w:r>
          </w:p>
        </w:tc>
      </w:tr>
      <w:tr w:rsidR="001A4BC8" w:rsidRPr="00006707" w:rsidTr="00006707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1A4BC8" w:rsidP="00006707">
            <w:pPr>
              <w:widowControl w:val="0"/>
              <w:autoSpaceDE w:val="0"/>
              <w:autoSpaceDN w:val="0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Погашение убытков прошлых лет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BC8" w:rsidRPr="00006707" w:rsidRDefault="008009C0" w:rsidP="00006707">
            <w:pPr>
              <w:widowControl w:val="0"/>
              <w:autoSpaceDE w:val="0"/>
              <w:autoSpaceDN w:val="0"/>
              <w:ind w:firstLine="567"/>
              <w:jc w:val="center"/>
              <w:rPr>
                <w:color w:val="auto"/>
                <w:szCs w:val="24"/>
              </w:rPr>
            </w:pPr>
            <w:r w:rsidRPr="00006707">
              <w:rPr>
                <w:color w:val="auto"/>
                <w:szCs w:val="24"/>
              </w:rPr>
              <w:t>342 256</w:t>
            </w:r>
          </w:p>
        </w:tc>
      </w:tr>
    </w:tbl>
    <w:p w:rsidR="006F287C" w:rsidRPr="00006707" w:rsidRDefault="00CB03C6" w:rsidP="00006707">
      <w:pPr>
        <w:widowControl w:val="0"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  <w:rPr>
          <w:color w:val="auto"/>
          <w:szCs w:val="24"/>
        </w:rPr>
      </w:pPr>
      <w:r w:rsidRPr="00006707">
        <w:rPr>
          <w:color w:val="auto"/>
          <w:szCs w:val="24"/>
        </w:rPr>
        <w:t>Не выплачивать дивиденды по обыкновенным ак</w:t>
      </w:r>
      <w:r w:rsidR="001C5A10" w:rsidRPr="00006707">
        <w:rPr>
          <w:color w:val="auto"/>
          <w:szCs w:val="24"/>
        </w:rPr>
        <w:t xml:space="preserve">циям Общества по </w:t>
      </w:r>
      <w:r w:rsidR="008009C0" w:rsidRPr="00006707">
        <w:rPr>
          <w:color w:val="auto"/>
          <w:szCs w:val="24"/>
        </w:rPr>
        <w:t>итогам</w:t>
      </w:r>
      <w:r w:rsidR="001C5A10" w:rsidRPr="00006707">
        <w:rPr>
          <w:color w:val="auto"/>
          <w:szCs w:val="24"/>
        </w:rPr>
        <w:t xml:space="preserve"> 202</w:t>
      </w:r>
      <w:r w:rsidR="00304496" w:rsidRPr="00006707">
        <w:rPr>
          <w:color w:val="auto"/>
          <w:szCs w:val="24"/>
        </w:rPr>
        <w:t>1</w:t>
      </w:r>
      <w:r w:rsidRPr="00006707">
        <w:rPr>
          <w:color w:val="auto"/>
          <w:szCs w:val="24"/>
        </w:rPr>
        <w:t xml:space="preserve"> года.</w:t>
      </w:r>
    </w:p>
    <w:p w:rsidR="00A85388" w:rsidRPr="00006707" w:rsidRDefault="00A85388" w:rsidP="00006707">
      <w:pPr>
        <w:widowControl w:val="0"/>
        <w:tabs>
          <w:tab w:val="left" w:pos="708"/>
        </w:tabs>
        <w:jc w:val="both"/>
        <w:rPr>
          <w:szCs w:val="24"/>
        </w:rPr>
      </w:pPr>
    </w:p>
    <w:p w:rsidR="00891316" w:rsidRPr="00006707" w:rsidRDefault="006A056F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ВОПРОС № </w:t>
      </w:r>
      <w:r w:rsidR="0017293C" w:rsidRPr="00006707">
        <w:rPr>
          <w:b/>
          <w:szCs w:val="24"/>
        </w:rPr>
        <w:t>3</w:t>
      </w:r>
      <w:r w:rsidRPr="00006707">
        <w:rPr>
          <w:b/>
          <w:szCs w:val="24"/>
        </w:rPr>
        <w:t xml:space="preserve">. </w:t>
      </w:r>
      <w:r w:rsidR="00CB03C6" w:rsidRPr="00006707">
        <w:rPr>
          <w:b/>
          <w:szCs w:val="24"/>
        </w:rPr>
        <w:t>Об избрании членов Совета директоров Общества.</w:t>
      </w:r>
    </w:p>
    <w:p w:rsidR="00891316" w:rsidRPr="00006707" w:rsidRDefault="0089131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2C21F8" w:rsidRPr="00006707" w:rsidRDefault="002C21F8" w:rsidP="00006707">
      <w:pPr>
        <w:widowControl w:val="0"/>
        <w:tabs>
          <w:tab w:val="left" w:pos="708"/>
        </w:tabs>
        <w:jc w:val="both"/>
        <w:rPr>
          <w:szCs w:val="24"/>
        </w:rPr>
      </w:pPr>
      <w:r w:rsidRPr="00006707">
        <w:rPr>
          <w:szCs w:val="24"/>
        </w:rPr>
        <w:t>Избрать Совет директоров Общества в составе:</w:t>
      </w:r>
    </w:p>
    <w:tbl>
      <w:tblPr>
        <w:tblStyle w:val="a8"/>
        <w:tblW w:w="10768" w:type="dxa"/>
        <w:tblLook w:val="04A0" w:firstRow="1" w:lastRow="0" w:firstColumn="1" w:lastColumn="0" w:noHBand="0" w:noVBand="1"/>
      </w:tblPr>
      <w:tblGrid>
        <w:gridCol w:w="562"/>
        <w:gridCol w:w="2268"/>
        <w:gridCol w:w="7938"/>
      </w:tblGrid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</w:rPr>
              <w:t>Ф.И.О. кандидата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  <w:shd w:val="clear" w:color="auto" w:fill="FFFFFF"/>
              </w:rPr>
              <w:t>Должность (на дату внесения предложения акционера)</w:t>
            </w:r>
          </w:p>
        </w:tc>
      </w:tr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Янко Константин Иванович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 xml:space="preserve">Директор Департамента стратегии и перспективного развития </w:t>
            </w:r>
            <w:r>
              <w:rPr>
                <w:szCs w:val="24"/>
              </w:rPr>
              <w:br/>
            </w:r>
            <w:r w:rsidRPr="00006707">
              <w:rPr>
                <w:szCs w:val="24"/>
              </w:rPr>
              <w:t>ПАО «РусГидро»</w:t>
            </w:r>
          </w:p>
        </w:tc>
      </w:tr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Корнеева Дарья Геннадьевна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Начальник Управления страхования имущества и ответственности Департамента корпоративных финансов ПАО «РусГидро»</w:t>
            </w:r>
          </w:p>
        </w:tc>
      </w:tr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Ткачева Наталья Николаевна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Начальник Управления по планированию экономической деятельности дочерних обществ Департамента экономического планирования и инвестиционных программ ПАО «РусГидро»</w:t>
            </w:r>
          </w:p>
        </w:tc>
      </w:tr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Холодова Жанна Геннадьевна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Заместитель директора Департамента по тарифному регулированию Департамента тарифного регулирования и экономического анализа ПАО «РусГидро»</w:t>
            </w:r>
          </w:p>
        </w:tc>
      </w:tr>
      <w:tr w:rsidR="00006707" w:rsidRPr="00006707" w:rsidTr="00006707">
        <w:tc>
          <w:tcPr>
            <w:tcW w:w="562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Телегин Андрей Сергеевич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tabs>
                <w:tab w:val="left" w:pos="708"/>
              </w:tabs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Генеральный директор АО «Чукотэнерго»</w:t>
            </w:r>
          </w:p>
        </w:tc>
      </w:tr>
    </w:tbl>
    <w:p w:rsidR="00006707" w:rsidRPr="00006707" w:rsidRDefault="00006707" w:rsidP="00006707">
      <w:pPr>
        <w:widowControl w:val="0"/>
        <w:tabs>
          <w:tab w:val="left" w:pos="708"/>
        </w:tabs>
        <w:jc w:val="both"/>
        <w:rPr>
          <w:szCs w:val="24"/>
        </w:rPr>
      </w:pPr>
    </w:p>
    <w:p w:rsidR="00CB03C6" w:rsidRPr="00006707" w:rsidRDefault="0017293C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ВОПРОС № 4</w:t>
      </w:r>
      <w:r w:rsidR="00CB03C6" w:rsidRPr="00006707">
        <w:rPr>
          <w:b/>
          <w:szCs w:val="24"/>
        </w:rPr>
        <w:t>. Об избрании членов Ревизионной комиссии Общества.</w:t>
      </w:r>
    </w:p>
    <w:p w:rsidR="00CB03C6" w:rsidRPr="00006707" w:rsidRDefault="00CB03C6" w:rsidP="00006707">
      <w:pPr>
        <w:widowControl w:val="0"/>
        <w:tabs>
          <w:tab w:val="left" w:pos="708"/>
        </w:tabs>
        <w:jc w:val="both"/>
        <w:rPr>
          <w:szCs w:val="24"/>
        </w:rPr>
      </w:pPr>
      <w:r w:rsidRPr="00006707">
        <w:rPr>
          <w:szCs w:val="24"/>
        </w:rPr>
        <w:t>Избрать Ревизионную комиссию Общества в составе:</w:t>
      </w:r>
    </w:p>
    <w:tbl>
      <w:tblPr>
        <w:tblStyle w:val="a8"/>
        <w:tblW w:w="10627" w:type="dxa"/>
        <w:tblLook w:val="04A0" w:firstRow="1" w:lastRow="0" w:firstColumn="1" w:lastColumn="0" w:noHBand="0" w:noVBand="1"/>
      </w:tblPr>
      <w:tblGrid>
        <w:gridCol w:w="719"/>
        <w:gridCol w:w="1970"/>
        <w:gridCol w:w="7938"/>
      </w:tblGrid>
      <w:tr w:rsidR="00006707" w:rsidRPr="00006707" w:rsidTr="00006707">
        <w:trPr>
          <w:trHeight w:val="667"/>
        </w:trPr>
        <w:tc>
          <w:tcPr>
            <w:tcW w:w="719" w:type="dxa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</w:rPr>
              <w:t>№</w:t>
            </w:r>
          </w:p>
        </w:tc>
        <w:tc>
          <w:tcPr>
            <w:tcW w:w="1970" w:type="dxa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</w:rPr>
              <w:t>Ф</w:t>
            </w:r>
            <w:r>
              <w:rPr>
                <w:b/>
                <w:szCs w:val="24"/>
              </w:rPr>
              <w:t>.</w:t>
            </w:r>
            <w:r w:rsidRPr="00006707">
              <w:rPr>
                <w:b/>
                <w:szCs w:val="24"/>
              </w:rPr>
              <w:t>И</w:t>
            </w:r>
            <w:r>
              <w:rPr>
                <w:b/>
                <w:szCs w:val="24"/>
              </w:rPr>
              <w:t>.</w:t>
            </w:r>
            <w:r w:rsidRPr="00006707">
              <w:rPr>
                <w:b/>
                <w:szCs w:val="24"/>
              </w:rPr>
              <w:t>О</w:t>
            </w:r>
            <w:r>
              <w:rPr>
                <w:b/>
                <w:szCs w:val="24"/>
              </w:rPr>
              <w:t>.</w:t>
            </w:r>
            <w:r w:rsidRPr="00006707">
              <w:rPr>
                <w:b/>
                <w:szCs w:val="24"/>
              </w:rPr>
              <w:t xml:space="preserve"> кандидата</w:t>
            </w:r>
          </w:p>
        </w:tc>
        <w:tc>
          <w:tcPr>
            <w:tcW w:w="7938" w:type="dxa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</w:rPr>
              <w:t>Должность кандидата</w:t>
            </w:r>
          </w:p>
          <w:p w:rsidR="00006707" w:rsidRPr="00006707" w:rsidRDefault="00006707" w:rsidP="00006707">
            <w:pPr>
              <w:widowControl w:val="0"/>
              <w:jc w:val="center"/>
              <w:rPr>
                <w:b/>
                <w:szCs w:val="24"/>
              </w:rPr>
            </w:pPr>
            <w:r w:rsidRPr="00006707">
              <w:rPr>
                <w:b/>
                <w:szCs w:val="24"/>
                <w:shd w:val="clear" w:color="auto" w:fill="FFFFFF"/>
              </w:rPr>
              <w:t>(на дату внесения предложения акционера)</w:t>
            </w:r>
          </w:p>
        </w:tc>
      </w:tr>
      <w:tr w:rsidR="00006707" w:rsidRPr="00006707" w:rsidTr="00006707">
        <w:trPr>
          <w:trHeight w:hRule="exact" w:val="301"/>
        </w:trPr>
        <w:tc>
          <w:tcPr>
            <w:tcW w:w="719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1</w:t>
            </w:r>
          </w:p>
        </w:tc>
        <w:tc>
          <w:tcPr>
            <w:tcW w:w="1970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Щеголева Елена Александровна</w:t>
            </w:r>
          </w:p>
        </w:tc>
        <w:tc>
          <w:tcPr>
            <w:tcW w:w="7938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Директор во внутреннему контролю и управлению рисками – Главный аудитор ПАО «РусГидро»</w:t>
            </w:r>
          </w:p>
        </w:tc>
      </w:tr>
      <w:tr w:rsidR="00006707" w:rsidRPr="00006707" w:rsidTr="00006707">
        <w:trPr>
          <w:trHeight w:hRule="exact" w:val="480"/>
        </w:trPr>
        <w:tc>
          <w:tcPr>
            <w:tcW w:w="719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970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7938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</w:tr>
      <w:tr w:rsidR="00006707" w:rsidRPr="00006707" w:rsidTr="00006707">
        <w:trPr>
          <w:trHeight w:hRule="exact" w:val="301"/>
        </w:trPr>
        <w:tc>
          <w:tcPr>
            <w:tcW w:w="719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2</w:t>
            </w:r>
          </w:p>
        </w:tc>
        <w:tc>
          <w:tcPr>
            <w:tcW w:w="1970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Войкусова Тамара Юрьевна</w:t>
            </w:r>
          </w:p>
        </w:tc>
        <w:tc>
          <w:tcPr>
            <w:tcW w:w="7938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Главный специалист Контрольно-ревизионного управления «Дальний Восток» Департамента контроля и управления рисками ПАО «РусГидро»</w:t>
            </w:r>
          </w:p>
        </w:tc>
      </w:tr>
      <w:tr w:rsidR="00006707" w:rsidRPr="00006707" w:rsidTr="00006707">
        <w:trPr>
          <w:trHeight w:hRule="exact" w:val="644"/>
        </w:trPr>
        <w:tc>
          <w:tcPr>
            <w:tcW w:w="719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970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7938" w:type="dxa"/>
            <w:vMerge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</w:p>
        </w:tc>
      </w:tr>
      <w:tr w:rsidR="00006707" w:rsidRPr="00006707" w:rsidTr="00006707">
        <w:trPr>
          <w:trHeight w:hRule="exact" w:val="301"/>
        </w:trPr>
        <w:tc>
          <w:tcPr>
            <w:tcW w:w="719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3</w:t>
            </w:r>
          </w:p>
        </w:tc>
        <w:tc>
          <w:tcPr>
            <w:tcW w:w="1970" w:type="dxa"/>
            <w:vMerge w:val="restart"/>
            <w:vAlign w:val="center"/>
          </w:tcPr>
          <w:p w:rsidR="00006707" w:rsidRPr="00006707" w:rsidRDefault="00006707" w:rsidP="00006707">
            <w:pPr>
              <w:widowControl w:val="0"/>
              <w:jc w:val="center"/>
              <w:rPr>
                <w:szCs w:val="24"/>
              </w:rPr>
            </w:pPr>
            <w:r w:rsidRPr="00006707">
              <w:rPr>
                <w:szCs w:val="24"/>
              </w:rPr>
              <w:t>Плис Илья Викторович</w:t>
            </w:r>
          </w:p>
        </w:tc>
        <w:tc>
          <w:tcPr>
            <w:tcW w:w="7938" w:type="dxa"/>
            <w:vMerge w:val="restart"/>
            <w:vAlign w:val="center"/>
          </w:tcPr>
          <w:p w:rsidR="00006707" w:rsidRPr="00006707" w:rsidRDefault="00006707" w:rsidP="00006707">
            <w:pPr>
              <w:pStyle w:val="af1"/>
              <w:widowContro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6707">
              <w:rPr>
                <w:rFonts w:ascii="Times New Roman" w:hAnsi="Times New Roman"/>
                <w:sz w:val="24"/>
                <w:szCs w:val="24"/>
              </w:rPr>
              <w:t>Главный специалист Контрольно-ревизионного управления «Дальний Восток» Департамента контроля и управления рисками ПАО «РусГидро»</w:t>
            </w:r>
          </w:p>
        </w:tc>
      </w:tr>
      <w:tr w:rsidR="00006707" w:rsidRPr="00006707" w:rsidTr="00006707">
        <w:trPr>
          <w:trHeight w:hRule="exact" w:val="576"/>
        </w:trPr>
        <w:tc>
          <w:tcPr>
            <w:tcW w:w="719" w:type="dxa"/>
            <w:vMerge/>
          </w:tcPr>
          <w:p w:rsidR="00006707" w:rsidRPr="00006707" w:rsidRDefault="00006707" w:rsidP="00006707">
            <w:pPr>
              <w:widowControl w:val="0"/>
              <w:rPr>
                <w:szCs w:val="24"/>
              </w:rPr>
            </w:pPr>
          </w:p>
        </w:tc>
        <w:tc>
          <w:tcPr>
            <w:tcW w:w="1970" w:type="dxa"/>
            <w:vMerge/>
          </w:tcPr>
          <w:p w:rsidR="00006707" w:rsidRPr="00006707" w:rsidRDefault="00006707" w:rsidP="00006707">
            <w:pPr>
              <w:widowControl w:val="0"/>
              <w:rPr>
                <w:szCs w:val="24"/>
              </w:rPr>
            </w:pPr>
          </w:p>
        </w:tc>
        <w:tc>
          <w:tcPr>
            <w:tcW w:w="7938" w:type="dxa"/>
            <w:vMerge/>
          </w:tcPr>
          <w:p w:rsidR="00006707" w:rsidRPr="00006707" w:rsidRDefault="00006707" w:rsidP="00006707">
            <w:pPr>
              <w:widowControl w:val="0"/>
              <w:jc w:val="both"/>
              <w:rPr>
                <w:szCs w:val="24"/>
              </w:rPr>
            </w:pPr>
          </w:p>
        </w:tc>
      </w:tr>
    </w:tbl>
    <w:p w:rsidR="00006707" w:rsidRPr="00006707" w:rsidRDefault="00006707" w:rsidP="00006707">
      <w:pPr>
        <w:widowControl w:val="0"/>
        <w:tabs>
          <w:tab w:val="left" w:pos="708"/>
        </w:tabs>
        <w:jc w:val="both"/>
        <w:rPr>
          <w:szCs w:val="24"/>
        </w:rPr>
      </w:pPr>
    </w:p>
    <w:p w:rsidR="00F454A6" w:rsidRPr="00006707" w:rsidRDefault="0089131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ВОПРОС № </w:t>
      </w:r>
      <w:r w:rsidR="0017293C" w:rsidRPr="00006707">
        <w:rPr>
          <w:b/>
          <w:szCs w:val="24"/>
        </w:rPr>
        <w:t>5</w:t>
      </w:r>
      <w:r w:rsidR="006A056F" w:rsidRPr="00006707">
        <w:rPr>
          <w:b/>
          <w:szCs w:val="24"/>
        </w:rPr>
        <w:t xml:space="preserve">. </w:t>
      </w:r>
      <w:r w:rsidR="006F287C" w:rsidRPr="00006707">
        <w:rPr>
          <w:b/>
          <w:szCs w:val="24"/>
        </w:rPr>
        <w:t xml:space="preserve">Об утверждении </w:t>
      </w:r>
      <w:r w:rsidR="007F271B" w:rsidRPr="00006707">
        <w:rPr>
          <w:b/>
          <w:szCs w:val="24"/>
        </w:rPr>
        <w:t>а</w:t>
      </w:r>
      <w:r w:rsidR="006F287C" w:rsidRPr="00006707">
        <w:rPr>
          <w:b/>
          <w:szCs w:val="24"/>
        </w:rPr>
        <w:t>удитора Общества.</w:t>
      </w:r>
    </w:p>
    <w:p w:rsidR="009F39D3" w:rsidRPr="00006707" w:rsidRDefault="00C94CFE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F07E59" w:rsidRPr="00006707" w:rsidRDefault="00CB03C6" w:rsidP="00006707">
      <w:pPr>
        <w:widowControl w:val="0"/>
        <w:contextualSpacing/>
        <w:jc w:val="both"/>
        <w:rPr>
          <w:b/>
          <w:color w:val="auto"/>
          <w:szCs w:val="24"/>
        </w:rPr>
      </w:pPr>
      <w:r w:rsidRPr="00006707">
        <w:rPr>
          <w:rFonts w:eastAsia="Calibri"/>
          <w:color w:val="auto"/>
          <w:szCs w:val="24"/>
          <w:lang w:eastAsia="en-US"/>
        </w:rPr>
        <w:t xml:space="preserve">Утвердить аудитором Общества </w:t>
      </w:r>
      <w:r w:rsidR="00304496" w:rsidRPr="00006707">
        <w:rPr>
          <w:rFonts w:eastAsia="Calibri"/>
          <w:color w:val="auto"/>
          <w:szCs w:val="24"/>
          <w:lang w:eastAsia="en-US"/>
        </w:rPr>
        <w:t>ООО «ФинЭкспертиза» (ОГРН 1027739127734).</w:t>
      </w:r>
    </w:p>
    <w:p w:rsidR="000C394E" w:rsidRPr="00006707" w:rsidRDefault="000C394E" w:rsidP="00006707">
      <w:pPr>
        <w:widowControl w:val="0"/>
        <w:tabs>
          <w:tab w:val="left" w:pos="708"/>
        </w:tabs>
        <w:jc w:val="both"/>
        <w:rPr>
          <w:color w:val="auto"/>
          <w:szCs w:val="24"/>
        </w:rPr>
      </w:pPr>
    </w:p>
    <w:p w:rsidR="00304496" w:rsidRPr="00006707" w:rsidRDefault="009674C5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ВОПРОС № </w:t>
      </w:r>
      <w:r w:rsidR="0017293C" w:rsidRPr="00006707">
        <w:rPr>
          <w:b/>
          <w:szCs w:val="24"/>
        </w:rPr>
        <w:t>6</w:t>
      </w:r>
      <w:r w:rsidRPr="00006707">
        <w:rPr>
          <w:b/>
          <w:szCs w:val="24"/>
        </w:rPr>
        <w:t xml:space="preserve">. Об утверждении Положения </w:t>
      </w:r>
      <w:r w:rsidR="00304496" w:rsidRPr="00006707">
        <w:rPr>
          <w:b/>
          <w:szCs w:val="24"/>
        </w:rPr>
        <w:t>о порядке созыва и проведения заседаний Совета директоров Акционерного общества «Чукотэнерго» в новой редакции.</w:t>
      </w:r>
    </w:p>
    <w:p w:rsidR="009674C5" w:rsidRPr="00006707" w:rsidRDefault="009674C5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620756" w:rsidRPr="00006707" w:rsidRDefault="009674C5" w:rsidP="00006707">
      <w:pPr>
        <w:widowControl w:val="0"/>
        <w:contextualSpacing/>
        <w:jc w:val="both"/>
        <w:rPr>
          <w:color w:val="auto"/>
          <w:szCs w:val="24"/>
        </w:rPr>
      </w:pPr>
      <w:r w:rsidRPr="00006707">
        <w:rPr>
          <w:color w:val="auto"/>
          <w:szCs w:val="24"/>
        </w:rPr>
        <w:t xml:space="preserve">Утвердить Положение </w:t>
      </w:r>
      <w:r w:rsidR="00304496" w:rsidRPr="00006707">
        <w:rPr>
          <w:szCs w:val="24"/>
        </w:rPr>
        <w:t>о порядке созыва и проведения заседаний Совета директоров Акционерного общества «Чукотэнерго» в новой редакции.</w:t>
      </w:r>
    </w:p>
    <w:p w:rsidR="00EE00EA" w:rsidRPr="00006707" w:rsidRDefault="00EE00EA" w:rsidP="00006707">
      <w:pPr>
        <w:widowControl w:val="0"/>
        <w:contextualSpacing/>
        <w:jc w:val="both"/>
        <w:rPr>
          <w:color w:val="auto"/>
          <w:szCs w:val="24"/>
        </w:rPr>
      </w:pPr>
      <w:bookmarkStart w:id="0" w:name="_GoBack"/>
      <w:bookmarkEnd w:id="0"/>
    </w:p>
    <w:p w:rsidR="00EE00EA" w:rsidRPr="00006707" w:rsidRDefault="0017293C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b/>
          <w:sz w:val="24"/>
          <w:szCs w:val="24"/>
        </w:rPr>
      </w:pPr>
      <w:r w:rsidRPr="00006707">
        <w:rPr>
          <w:b/>
          <w:sz w:val="24"/>
          <w:szCs w:val="24"/>
        </w:rPr>
        <w:t>ВОПРОС № 7</w:t>
      </w:r>
      <w:r w:rsidR="00EE00EA" w:rsidRPr="00006707">
        <w:rPr>
          <w:b/>
          <w:sz w:val="24"/>
          <w:szCs w:val="24"/>
        </w:rPr>
        <w:t xml:space="preserve">. Об утверждении Положения </w:t>
      </w:r>
      <w:r w:rsidR="00304496" w:rsidRPr="00006707">
        <w:rPr>
          <w:b/>
          <w:sz w:val="24"/>
          <w:szCs w:val="24"/>
        </w:rPr>
        <w:t>о выплате членам Совета директоров Акционерного общества «Чукотэнерго» вознаграждений и компенсаций в новой редакции.</w:t>
      </w:r>
    </w:p>
    <w:p w:rsidR="00304496" w:rsidRPr="00006707" w:rsidRDefault="00304496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b/>
          <w:sz w:val="24"/>
          <w:szCs w:val="24"/>
        </w:rPr>
      </w:pPr>
    </w:p>
    <w:p w:rsidR="00EE00EA" w:rsidRPr="00006707" w:rsidRDefault="00EE00EA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3373A5" w:rsidRPr="00006707" w:rsidRDefault="00EE00EA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  <w:r w:rsidRPr="00006707">
        <w:rPr>
          <w:color w:val="auto"/>
          <w:sz w:val="24"/>
          <w:szCs w:val="24"/>
        </w:rPr>
        <w:t xml:space="preserve">Утвердить Положение </w:t>
      </w:r>
      <w:r w:rsidR="00304496" w:rsidRPr="00006707">
        <w:rPr>
          <w:sz w:val="24"/>
          <w:szCs w:val="24"/>
        </w:rPr>
        <w:t>о выплате членам Совета директоров Акционерного общества «Чукотэнерго» вознаграждений и компенсаций в новой редакции</w:t>
      </w:r>
      <w:r w:rsidR="003373A5" w:rsidRPr="00006707">
        <w:rPr>
          <w:sz w:val="24"/>
          <w:szCs w:val="24"/>
        </w:rPr>
        <w:t>.</w:t>
      </w: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b/>
          <w:sz w:val="24"/>
          <w:szCs w:val="24"/>
        </w:rPr>
      </w:pPr>
      <w:r w:rsidRPr="00006707">
        <w:rPr>
          <w:b/>
          <w:sz w:val="24"/>
          <w:szCs w:val="24"/>
        </w:rPr>
        <w:t>ВОПРОС № 8. Об утверждении Положения о выплате членам Ревизионной комиссии Акционерного общества «Чукотэнерго» вознаграждений и компенсаций в новой редакции.</w:t>
      </w:r>
    </w:p>
    <w:p w:rsidR="00C6188F" w:rsidRPr="00006707" w:rsidRDefault="00C6188F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</w:p>
    <w:p w:rsidR="00C6188F" w:rsidRPr="00006707" w:rsidRDefault="00C6188F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  <w:r w:rsidRPr="00006707">
        <w:rPr>
          <w:color w:val="auto"/>
          <w:sz w:val="24"/>
          <w:szCs w:val="24"/>
        </w:rPr>
        <w:t xml:space="preserve">Утвердить Положение </w:t>
      </w:r>
      <w:r w:rsidRPr="00006707">
        <w:rPr>
          <w:sz w:val="24"/>
          <w:szCs w:val="24"/>
        </w:rPr>
        <w:t>о выплате членам Ревизионной комиссии Акционерного общества «Чукотэнерго» вознаграждений и компенсаций в новой редакции.</w:t>
      </w:r>
    </w:p>
    <w:p w:rsidR="000E1943" w:rsidRPr="00006707" w:rsidRDefault="000E1943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597B46" w:rsidRPr="00006707" w:rsidRDefault="00597B46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b/>
          <w:sz w:val="24"/>
          <w:szCs w:val="24"/>
        </w:rPr>
      </w:pPr>
      <w:r w:rsidRPr="00006707">
        <w:rPr>
          <w:b/>
          <w:sz w:val="24"/>
          <w:szCs w:val="24"/>
        </w:rPr>
        <w:t>ВОПРОС № 9. О</w:t>
      </w:r>
      <w:r w:rsidR="008009C0" w:rsidRPr="00006707">
        <w:rPr>
          <w:b/>
          <w:sz w:val="24"/>
          <w:szCs w:val="24"/>
        </w:rPr>
        <w:t xml:space="preserve"> внесении изменений в У</w:t>
      </w:r>
      <w:r w:rsidRPr="00006707">
        <w:rPr>
          <w:b/>
          <w:sz w:val="24"/>
          <w:szCs w:val="24"/>
        </w:rPr>
        <w:t>став Акционерного общества «Чукотэнерго».</w:t>
      </w:r>
    </w:p>
    <w:p w:rsidR="00597B46" w:rsidRPr="00006707" w:rsidRDefault="00597B4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</w:p>
    <w:p w:rsidR="00597B46" w:rsidRPr="00006707" w:rsidRDefault="00597B46" w:rsidP="00006707">
      <w:pPr>
        <w:widowControl w:val="0"/>
        <w:tabs>
          <w:tab w:val="left" w:pos="708"/>
        </w:tabs>
        <w:jc w:val="both"/>
        <w:rPr>
          <w:b/>
          <w:szCs w:val="24"/>
        </w:rPr>
      </w:pPr>
      <w:r w:rsidRPr="00006707">
        <w:rPr>
          <w:b/>
          <w:szCs w:val="24"/>
        </w:rPr>
        <w:t>РЕШЕНИЕ:</w:t>
      </w:r>
    </w:p>
    <w:p w:rsidR="00597B46" w:rsidRPr="00006707" w:rsidRDefault="00597B46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  <w:r w:rsidRPr="00006707">
        <w:rPr>
          <w:color w:val="auto"/>
          <w:sz w:val="24"/>
          <w:szCs w:val="24"/>
        </w:rPr>
        <w:t>Утвердить</w:t>
      </w:r>
      <w:r w:rsidR="008009C0" w:rsidRPr="00006707">
        <w:rPr>
          <w:color w:val="auto"/>
          <w:sz w:val="24"/>
          <w:szCs w:val="24"/>
        </w:rPr>
        <w:t xml:space="preserve"> изменения в </w:t>
      </w:r>
      <w:r w:rsidRPr="00006707">
        <w:rPr>
          <w:color w:val="auto"/>
          <w:sz w:val="24"/>
          <w:szCs w:val="24"/>
        </w:rPr>
        <w:t xml:space="preserve">Устав </w:t>
      </w:r>
      <w:r w:rsidRPr="00006707">
        <w:rPr>
          <w:sz w:val="24"/>
          <w:szCs w:val="24"/>
        </w:rPr>
        <w:t>Акционерного общества «Чукотэнерго»</w:t>
      </w:r>
      <w:r w:rsidR="008009C0" w:rsidRPr="00006707">
        <w:rPr>
          <w:sz w:val="24"/>
          <w:szCs w:val="24"/>
        </w:rPr>
        <w:t>.</w:t>
      </w:r>
    </w:p>
    <w:p w:rsidR="000E1943" w:rsidRPr="00006707" w:rsidRDefault="000E1943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C6188F" w:rsidRPr="00006707" w:rsidRDefault="00C6188F" w:rsidP="00006707">
      <w:pPr>
        <w:pStyle w:val="a"/>
        <w:widowControl w:val="0"/>
        <w:numPr>
          <w:ilvl w:val="0"/>
          <w:numId w:val="0"/>
        </w:numPr>
        <w:tabs>
          <w:tab w:val="left" w:pos="708"/>
          <w:tab w:val="left" w:pos="1134"/>
        </w:tabs>
        <w:spacing w:before="0" w:line="240" w:lineRule="auto"/>
        <w:rPr>
          <w:sz w:val="24"/>
          <w:szCs w:val="24"/>
        </w:rPr>
      </w:pPr>
    </w:p>
    <w:p w:rsidR="00EE00EA" w:rsidRPr="00006707" w:rsidRDefault="00EE00EA" w:rsidP="00006707">
      <w:pPr>
        <w:widowControl w:val="0"/>
        <w:contextualSpacing/>
        <w:jc w:val="both"/>
        <w:rPr>
          <w:color w:val="auto"/>
          <w:szCs w:val="24"/>
        </w:rPr>
      </w:pPr>
    </w:p>
    <w:sectPr w:rsidR="00EE00EA" w:rsidRPr="00006707" w:rsidSect="00006707">
      <w:footerReference w:type="even" r:id="rId8"/>
      <w:footerReference w:type="default" r:id="rId9"/>
      <w:pgSz w:w="11906" w:h="16838"/>
      <w:pgMar w:top="993" w:right="424" w:bottom="568" w:left="709" w:header="709" w:footer="1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77B" w:rsidRDefault="0063577B">
      <w:r>
        <w:separator/>
      </w:r>
    </w:p>
  </w:endnote>
  <w:endnote w:type="continuationSeparator" w:id="0">
    <w:p w:rsidR="0063577B" w:rsidRDefault="0063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D8A" w:rsidRDefault="001D19B1">
    <w:pPr>
      <w:pStyle w:val="a4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#</w:t>
    </w:r>
    <w:r>
      <w:rPr>
        <w:rStyle w:val="a7"/>
      </w:rPr>
      <w:fldChar w:fldCharType="end"/>
    </w:r>
  </w:p>
  <w:p w:rsidR="008D5D8A" w:rsidRDefault="008D5D8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D8A" w:rsidRDefault="001D19B1" w:rsidP="00AF4A95">
    <w:pPr>
      <w:pStyle w:val="a4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6707">
      <w:rPr>
        <w:rStyle w:val="a7"/>
        <w:noProof/>
      </w:rPr>
      <w:t>2</w:t>
    </w:r>
    <w:r>
      <w:rPr>
        <w:rStyle w:val="a7"/>
      </w:rPr>
      <w:fldChar w:fldCharType="end"/>
    </w:r>
  </w:p>
  <w:p w:rsidR="008D5D8A" w:rsidRDefault="008D5D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77B" w:rsidRDefault="0063577B">
      <w:r>
        <w:separator/>
      </w:r>
    </w:p>
  </w:footnote>
  <w:footnote w:type="continuationSeparator" w:id="0">
    <w:p w:rsidR="0063577B" w:rsidRDefault="00635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DD0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  <w:rPr>
        <w:rFonts w:cs="Times New Roman"/>
      </w:rPr>
    </w:lvl>
  </w:abstractNum>
  <w:abstractNum w:abstractNumId="1" w15:restartNumberingAfterBreak="0">
    <w:nsid w:val="080019B0"/>
    <w:multiLevelType w:val="hybridMultilevel"/>
    <w:tmpl w:val="7242B120"/>
    <w:lvl w:ilvl="0" w:tplc="C18A8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7E40B4"/>
    <w:multiLevelType w:val="hybridMultilevel"/>
    <w:tmpl w:val="7242B120"/>
    <w:lvl w:ilvl="0" w:tplc="C18A8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E46426"/>
    <w:multiLevelType w:val="hybridMultilevel"/>
    <w:tmpl w:val="0A9ED556"/>
    <w:lvl w:ilvl="0" w:tplc="C18A8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300CE0"/>
    <w:multiLevelType w:val="hybridMultilevel"/>
    <w:tmpl w:val="35A2E5B8"/>
    <w:lvl w:ilvl="0" w:tplc="4A3EA5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4160E"/>
    <w:multiLevelType w:val="hybridMultilevel"/>
    <w:tmpl w:val="9446EE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8D06069"/>
    <w:multiLevelType w:val="hybridMultilevel"/>
    <w:tmpl w:val="8968D466"/>
    <w:lvl w:ilvl="0" w:tplc="85F6A3AC">
      <w:start w:val="1"/>
      <w:numFmt w:val="decimal"/>
      <w:lvlText w:val="%1."/>
      <w:lvlJc w:val="left"/>
      <w:pPr>
        <w:tabs>
          <w:tab w:val="num" w:pos="7980"/>
        </w:tabs>
        <w:ind w:left="79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640"/>
        </w:tabs>
        <w:ind w:left="8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360"/>
        </w:tabs>
        <w:ind w:left="9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080"/>
        </w:tabs>
        <w:ind w:left="10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00"/>
        </w:tabs>
        <w:ind w:left="10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520"/>
        </w:tabs>
        <w:ind w:left="11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2240"/>
        </w:tabs>
        <w:ind w:left="12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2960"/>
        </w:tabs>
        <w:ind w:left="12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3680"/>
        </w:tabs>
        <w:ind w:left="13680" w:hanging="180"/>
      </w:pPr>
    </w:lvl>
  </w:abstractNum>
  <w:abstractNum w:abstractNumId="7" w15:restartNumberingAfterBreak="0">
    <w:nsid w:val="2AE0160F"/>
    <w:multiLevelType w:val="hybridMultilevel"/>
    <w:tmpl w:val="C652D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F3A25"/>
    <w:multiLevelType w:val="hybridMultilevel"/>
    <w:tmpl w:val="F0D4888E"/>
    <w:lvl w:ilvl="0" w:tplc="C18A8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D327F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8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  <w:rPr>
        <w:rFonts w:cs="Times New Roman"/>
      </w:rPr>
    </w:lvl>
  </w:abstractNum>
  <w:abstractNum w:abstractNumId="10" w15:restartNumberingAfterBreak="0">
    <w:nsid w:val="356A5FCE"/>
    <w:multiLevelType w:val="multilevel"/>
    <w:tmpl w:val="F2AEBBB8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11" w15:restartNumberingAfterBreak="0">
    <w:nsid w:val="39B928E0"/>
    <w:multiLevelType w:val="hybridMultilevel"/>
    <w:tmpl w:val="F6A6D036"/>
    <w:lvl w:ilvl="0" w:tplc="9E16400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A7A16B7"/>
    <w:multiLevelType w:val="hybridMultilevel"/>
    <w:tmpl w:val="7242B120"/>
    <w:lvl w:ilvl="0" w:tplc="C18A8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824C13"/>
    <w:multiLevelType w:val="hybridMultilevel"/>
    <w:tmpl w:val="BACCB272"/>
    <w:lvl w:ilvl="0" w:tplc="5FAEFE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40BF1A2D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0972DF"/>
    <w:multiLevelType w:val="multilevel"/>
    <w:tmpl w:val="C39848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7E7727C"/>
    <w:multiLevelType w:val="hybridMultilevel"/>
    <w:tmpl w:val="AA70288C"/>
    <w:lvl w:ilvl="0" w:tplc="337805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1D12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26146E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BB436B1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721042"/>
    <w:multiLevelType w:val="hybridMultilevel"/>
    <w:tmpl w:val="DDEA0324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6"/>
  </w:num>
  <w:num w:numId="5">
    <w:abstractNumId w:val="14"/>
  </w:num>
  <w:num w:numId="6">
    <w:abstractNumId w:val="19"/>
  </w:num>
  <w:num w:numId="7">
    <w:abstractNumId w:val="20"/>
  </w:num>
  <w:num w:numId="8">
    <w:abstractNumId w:val="1"/>
  </w:num>
  <w:num w:numId="9">
    <w:abstractNumId w:val="12"/>
  </w:num>
  <w:num w:numId="10">
    <w:abstractNumId w:val="2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16"/>
  </w:num>
  <w:num w:numId="16">
    <w:abstractNumId w:val="1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5"/>
  </w:num>
  <w:num w:numId="20">
    <w:abstractNumId w:val="15"/>
  </w:num>
  <w:num w:numId="21">
    <w:abstractNumId w:val="17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8A"/>
    <w:rsid w:val="00003342"/>
    <w:rsid w:val="00006707"/>
    <w:rsid w:val="000251A8"/>
    <w:rsid w:val="00046CAB"/>
    <w:rsid w:val="00052AD9"/>
    <w:rsid w:val="0005499E"/>
    <w:rsid w:val="00054BC9"/>
    <w:rsid w:val="00084A7B"/>
    <w:rsid w:val="000A1A8B"/>
    <w:rsid w:val="000C394E"/>
    <w:rsid w:val="000D2A53"/>
    <w:rsid w:val="000E0446"/>
    <w:rsid w:val="000E1943"/>
    <w:rsid w:val="00110B6D"/>
    <w:rsid w:val="00116160"/>
    <w:rsid w:val="00124AC8"/>
    <w:rsid w:val="0013146F"/>
    <w:rsid w:val="00133317"/>
    <w:rsid w:val="00150CDE"/>
    <w:rsid w:val="00151EDA"/>
    <w:rsid w:val="0015270C"/>
    <w:rsid w:val="0017293C"/>
    <w:rsid w:val="00185174"/>
    <w:rsid w:val="001A4BC8"/>
    <w:rsid w:val="001B0B1C"/>
    <w:rsid w:val="001C01B8"/>
    <w:rsid w:val="001C5A10"/>
    <w:rsid w:val="001D08C9"/>
    <w:rsid w:val="001D19B1"/>
    <w:rsid w:val="001D3EF3"/>
    <w:rsid w:val="001E37BE"/>
    <w:rsid w:val="001E538F"/>
    <w:rsid w:val="001F234B"/>
    <w:rsid w:val="00205E48"/>
    <w:rsid w:val="0021021C"/>
    <w:rsid w:val="00216168"/>
    <w:rsid w:val="00217AD9"/>
    <w:rsid w:val="002258B8"/>
    <w:rsid w:val="00251D35"/>
    <w:rsid w:val="00267900"/>
    <w:rsid w:val="002701FD"/>
    <w:rsid w:val="00291D89"/>
    <w:rsid w:val="00293780"/>
    <w:rsid w:val="00295205"/>
    <w:rsid w:val="002A6320"/>
    <w:rsid w:val="002C21F8"/>
    <w:rsid w:val="002C2B3C"/>
    <w:rsid w:val="002D5F93"/>
    <w:rsid w:val="002E0245"/>
    <w:rsid w:val="002E6BBA"/>
    <w:rsid w:val="00304496"/>
    <w:rsid w:val="00322730"/>
    <w:rsid w:val="0033568A"/>
    <w:rsid w:val="003373A5"/>
    <w:rsid w:val="00345417"/>
    <w:rsid w:val="00367116"/>
    <w:rsid w:val="00373093"/>
    <w:rsid w:val="0039377D"/>
    <w:rsid w:val="003A62E9"/>
    <w:rsid w:val="003B0B67"/>
    <w:rsid w:val="003B275F"/>
    <w:rsid w:val="003C0B88"/>
    <w:rsid w:val="003D2D5C"/>
    <w:rsid w:val="003E7503"/>
    <w:rsid w:val="00415A3A"/>
    <w:rsid w:val="004172E8"/>
    <w:rsid w:val="00421EFC"/>
    <w:rsid w:val="0042609A"/>
    <w:rsid w:val="00455097"/>
    <w:rsid w:val="004C0E28"/>
    <w:rsid w:val="004C552C"/>
    <w:rsid w:val="004D35DB"/>
    <w:rsid w:val="004D536E"/>
    <w:rsid w:val="004F3012"/>
    <w:rsid w:val="00523CFE"/>
    <w:rsid w:val="00527A55"/>
    <w:rsid w:val="0053016B"/>
    <w:rsid w:val="00554955"/>
    <w:rsid w:val="00570E22"/>
    <w:rsid w:val="00575C49"/>
    <w:rsid w:val="00597B46"/>
    <w:rsid w:val="005B5FD7"/>
    <w:rsid w:val="005B7558"/>
    <w:rsid w:val="005D4D7A"/>
    <w:rsid w:val="005E3804"/>
    <w:rsid w:val="005F3342"/>
    <w:rsid w:val="00620756"/>
    <w:rsid w:val="0063577B"/>
    <w:rsid w:val="00635F38"/>
    <w:rsid w:val="006753DB"/>
    <w:rsid w:val="00676FCD"/>
    <w:rsid w:val="006925AE"/>
    <w:rsid w:val="0069450D"/>
    <w:rsid w:val="006972C3"/>
    <w:rsid w:val="006A056F"/>
    <w:rsid w:val="006A18E8"/>
    <w:rsid w:val="006B2307"/>
    <w:rsid w:val="006B26EB"/>
    <w:rsid w:val="006D4A54"/>
    <w:rsid w:val="006E0AA3"/>
    <w:rsid w:val="006E2BFE"/>
    <w:rsid w:val="006F287C"/>
    <w:rsid w:val="00750C8F"/>
    <w:rsid w:val="00757457"/>
    <w:rsid w:val="00773365"/>
    <w:rsid w:val="007A11DF"/>
    <w:rsid w:val="007B684F"/>
    <w:rsid w:val="007D3C88"/>
    <w:rsid w:val="007D47E6"/>
    <w:rsid w:val="007E0735"/>
    <w:rsid w:val="007E5D96"/>
    <w:rsid w:val="007F2415"/>
    <w:rsid w:val="007F271B"/>
    <w:rsid w:val="008009C0"/>
    <w:rsid w:val="00835D87"/>
    <w:rsid w:val="008379E2"/>
    <w:rsid w:val="008441E0"/>
    <w:rsid w:val="00850586"/>
    <w:rsid w:val="00854D65"/>
    <w:rsid w:val="008745E6"/>
    <w:rsid w:val="008772D9"/>
    <w:rsid w:val="0087789C"/>
    <w:rsid w:val="0088113F"/>
    <w:rsid w:val="00886899"/>
    <w:rsid w:val="008909E6"/>
    <w:rsid w:val="00891316"/>
    <w:rsid w:val="00893C50"/>
    <w:rsid w:val="00895842"/>
    <w:rsid w:val="008C2199"/>
    <w:rsid w:val="008D4A28"/>
    <w:rsid w:val="008D5D8A"/>
    <w:rsid w:val="008E5A81"/>
    <w:rsid w:val="009132E2"/>
    <w:rsid w:val="009242FB"/>
    <w:rsid w:val="00943971"/>
    <w:rsid w:val="00962B2B"/>
    <w:rsid w:val="009674C5"/>
    <w:rsid w:val="00975D21"/>
    <w:rsid w:val="009843FC"/>
    <w:rsid w:val="00985A9B"/>
    <w:rsid w:val="00996D42"/>
    <w:rsid w:val="009A532A"/>
    <w:rsid w:val="009B2C35"/>
    <w:rsid w:val="009E0E6C"/>
    <w:rsid w:val="009F39D3"/>
    <w:rsid w:val="009F463B"/>
    <w:rsid w:val="009F63D1"/>
    <w:rsid w:val="00A0538F"/>
    <w:rsid w:val="00A11455"/>
    <w:rsid w:val="00A144E0"/>
    <w:rsid w:val="00A171CD"/>
    <w:rsid w:val="00A245C4"/>
    <w:rsid w:val="00A25BAC"/>
    <w:rsid w:val="00A34440"/>
    <w:rsid w:val="00A36069"/>
    <w:rsid w:val="00A469A8"/>
    <w:rsid w:val="00A85388"/>
    <w:rsid w:val="00A97F27"/>
    <w:rsid w:val="00AC71CA"/>
    <w:rsid w:val="00AF054C"/>
    <w:rsid w:val="00AF3E3E"/>
    <w:rsid w:val="00AF4A95"/>
    <w:rsid w:val="00B12D5B"/>
    <w:rsid w:val="00B13340"/>
    <w:rsid w:val="00B14986"/>
    <w:rsid w:val="00B16108"/>
    <w:rsid w:val="00B20F80"/>
    <w:rsid w:val="00B25217"/>
    <w:rsid w:val="00B265F8"/>
    <w:rsid w:val="00B40D2F"/>
    <w:rsid w:val="00B5131C"/>
    <w:rsid w:val="00B60677"/>
    <w:rsid w:val="00B709D1"/>
    <w:rsid w:val="00B72CE1"/>
    <w:rsid w:val="00B74188"/>
    <w:rsid w:val="00BA3E5F"/>
    <w:rsid w:val="00BB40AC"/>
    <w:rsid w:val="00C112AA"/>
    <w:rsid w:val="00C30122"/>
    <w:rsid w:val="00C4132F"/>
    <w:rsid w:val="00C6188F"/>
    <w:rsid w:val="00C94558"/>
    <w:rsid w:val="00C94CFE"/>
    <w:rsid w:val="00CB03C6"/>
    <w:rsid w:val="00CB516D"/>
    <w:rsid w:val="00CB597A"/>
    <w:rsid w:val="00CB7D3A"/>
    <w:rsid w:val="00CD7066"/>
    <w:rsid w:val="00D140BA"/>
    <w:rsid w:val="00D269CC"/>
    <w:rsid w:val="00D27ACF"/>
    <w:rsid w:val="00D466AB"/>
    <w:rsid w:val="00D61F40"/>
    <w:rsid w:val="00D64D55"/>
    <w:rsid w:val="00D7071D"/>
    <w:rsid w:val="00D90DC7"/>
    <w:rsid w:val="00DA75BC"/>
    <w:rsid w:val="00DE514F"/>
    <w:rsid w:val="00DF3480"/>
    <w:rsid w:val="00E02204"/>
    <w:rsid w:val="00E32CDB"/>
    <w:rsid w:val="00E41C3C"/>
    <w:rsid w:val="00E502E8"/>
    <w:rsid w:val="00E77FAE"/>
    <w:rsid w:val="00E933FE"/>
    <w:rsid w:val="00EA48FB"/>
    <w:rsid w:val="00EB2E72"/>
    <w:rsid w:val="00EC0DF2"/>
    <w:rsid w:val="00EC19D1"/>
    <w:rsid w:val="00EC4038"/>
    <w:rsid w:val="00EE00EA"/>
    <w:rsid w:val="00EE5410"/>
    <w:rsid w:val="00EF4EA9"/>
    <w:rsid w:val="00F03DD5"/>
    <w:rsid w:val="00F07E59"/>
    <w:rsid w:val="00F34F05"/>
    <w:rsid w:val="00F454A6"/>
    <w:rsid w:val="00F7042D"/>
    <w:rsid w:val="00F721DF"/>
    <w:rsid w:val="00F94273"/>
    <w:rsid w:val="00FB3FFE"/>
    <w:rsid w:val="00FB76C2"/>
    <w:rsid w:val="00FE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C396C"/>
  <w15:docId w15:val="{13B2372E-D848-4C48-89C9-98F07E27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677"/>
        <w:tab w:val="right" w:pos="9355"/>
      </w:tabs>
    </w:pPr>
  </w:style>
  <w:style w:type="paragraph" w:styleId="a">
    <w:name w:val="List Number"/>
    <w:basedOn w:val="a0"/>
    <w:pPr>
      <w:numPr>
        <w:numId w:val="1"/>
      </w:numPr>
      <w:spacing w:before="60" w:line="360" w:lineRule="auto"/>
      <w:jc w:val="both"/>
    </w:pPr>
    <w:rPr>
      <w:sz w:val="28"/>
    </w:rPr>
  </w:style>
  <w:style w:type="character" w:styleId="a5">
    <w:name w:val="line number"/>
    <w:basedOn w:val="a1"/>
    <w:semiHidden/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1"/>
    <w:rPr>
      <w:rFonts w:ascii="Times New Roman" w:hAnsi="Times New Roman"/>
      <w:color w:val="000000"/>
      <w:sz w:val="24"/>
    </w:rPr>
  </w:style>
  <w:style w:type="table" w:styleId="1">
    <w:name w:val="Table Simple 1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2"/>
    <w:next w:val="a8"/>
    <w:uiPriority w:val="39"/>
    <w:rsid w:val="00C94CFE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2"/>
    <w:uiPriority w:val="59"/>
    <w:rsid w:val="00C9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unhideWhenUsed/>
    <w:rsid w:val="009F6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9F63D1"/>
    <w:rPr>
      <w:rFonts w:ascii="Segoe UI" w:hAnsi="Segoe UI" w:cs="Segoe UI"/>
      <w:sz w:val="18"/>
      <w:szCs w:val="18"/>
    </w:rPr>
  </w:style>
  <w:style w:type="character" w:styleId="ab">
    <w:name w:val="annotation reference"/>
    <w:basedOn w:val="a1"/>
    <w:uiPriority w:val="99"/>
    <w:semiHidden/>
    <w:unhideWhenUsed/>
    <w:rsid w:val="000E0446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0E0446"/>
    <w:rPr>
      <w:sz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0E0446"/>
    <w:rPr>
      <w:sz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E044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E0446"/>
    <w:rPr>
      <w:b/>
      <w:bCs/>
      <w:sz w:val="20"/>
    </w:rPr>
  </w:style>
  <w:style w:type="paragraph" w:styleId="af0">
    <w:name w:val="List Paragraph"/>
    <w:basedOn w:val="a0"/>
    <w:uiPriority w:val="34"/>
    <w:qFormat/>
    <w:rsid w:val="002D5F93"/>
    <w:pPr>
      <w:ind w:left="720"/>
      <w:contextualSpacing/>
    </w:pPr>
  </w:style>
  <w:style w:type="paragraph" w:styleId="af1">
    <w:name w:val="Body Text"/>
    <w:aliases w:val="Основной текст Знак Знак Знак Знак Знак Знак,Основной текст Знак1,Основной текст Знак Знак,Основной текст 2a,body text,Iniiaiie oaeno Ciae,Îñíîâíîé òåêñò Çíàê"/>
    <w:basedOn w:val="a0"/>
    <w:link w:val="af2"/>
    <w:rsid w:val="009F39D3"/>
    <w:pPr>
      <w:jc w:val="center"/>
    </w:pPr>
    <w:rPr>
      <w:rFonts w:ascii="Book Antiqua" w:hAnsi="Book Antiqua"/>
      <w:color w:val="auto"/>
      <w:sz w:val="20"/>
    </w:rPr>
  </w:style>
  <w:style w:type="character" w:customStyle="1" w:styleId="af2">
    <w:name w:val="Основной текст Знак"/>
    <w:aliases w:val="Основной текст Знак Знак Знак Знак Знак Знак Знак,Основной текст Знак1 Знак,Основной текст Знак Знак Знак,Основной текст 2a Знак,body text Знак,Iniiaiie oaeno Ciae Знак,Îñíîâíîé òåêñò Çíàê Знак"/>
    <w:basedOn w:val="a1"/>
    <w:link w:val="af1"/>
    <w:rsid w:val="009F39D3"/>
    <w:rPr>
      <w:rFonts w:ascii="Book Antiqua" w:hAnsi="Book Antiqua"/>
      <w:color w:val="auto"/>
      <w:sz w:val="20"/>
    </w:rPr>
  </w:style>
  <w:style w:type="paragraph" w:styleId="af3">
    <w:name w:val="header"/>
    <w:basedOn w:val="a0"/>
    <w:link w:val="af4"/>
    <w:uiPriority w:val="99"/>
    <w:unhideWhenUsed/>
    <w:rsid w:val="00AF4A9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F4A95"/>
  </w:style>
  <w:style w:type="table" w:customStyle="1" w:styleId="2">
    <w:name w:val="Сетка таблицы2"/>
    <w:basedOn w:val="a2"/>
    <w:next w:val="a8"/>
    <w:uiPriority w:val="59"/>
    <w:rsid w:val="00CB03C6"/>
    <w:rPr>
      <w:rFonts w:ascii="Calibri" w:eastAsia="Calibri" w:hAnsi="Calibr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8"/>
    <w:uiPriority w:val="59"/>
    <w:rsid w:val="00A85388"/>
    <w:rPr>
      <w:rFonts w:ascii="Calibri" w:eastAsia="Calibri" w:hAnsi="Calibr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152B0-372E-4DEF-A9FA-7E63DBFA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Глушина Галина Ивановна</dc:creator>
  <cp:lastModifiedBy>Попов Иван Вячеславович</cp:lastModifiedBy>
  <cp:revision>2</cp:revision>
  <cp:lastPrinted>2017-12-07T07:12:00Z</cp:lastPrinted>
  <dcterms:created xsi:type="dcterms:W3CDTF">2022-04-25T05:54:00Z</dcterms:created>
  <dcterms:modified xsi:type="dcterms:W3CDTF">2022-04-25T05:54:00Z</dcterms:modified>
</cp:coreProperties>
</file>